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Arial" w:eastAsia="Times New Roman" w:hAnsi="Arial" w:cs="Arial"/>
          <w:color w:val="000000"/>
          <w:lang w:eastAsia="ru-RU"/>
        </w:rPr>
        <w:t xml:space="preserve">ООО «Агентство «Налоги и финансовое право» сообщает о несоответствии данных бухгалтерской (финансовой) отчетности, размещённой в Государственном информационном ресурсе бухгалтерской (финансовой) отчётности (ГИР БО), </w:t>
      </w:r>
      <w:proofErr w:type="spellStart"/>
      <w:r w:rsidRPr="007905AF">
        <w:rPr>
          <w:rFonts w:ascii="Arial" w:eastAsia="Times New Roman" w:hAnsi="Arial" w:cs="Arial"/>
          <w:color w:val="000000"/>
          <w:lang w:eastAsia="ru-RU"/>
        </w:rPr>
        <w:t>проаудированной</w:t>
      </w:r>
      <w:proofErr w:type="spellEnd"/>
      <w:r w:rsidRPr="007905AF">
        <w:rPr>
          <w:rFonts w:ascii="Arial" w:eastAsia="Times New Roman" w:hAnsi="Arial" w:cs="Arial"/>
          <w:color w:val="000000"/>
          <w:lang w:eastAsia="ru-RU"/>
        </w:rPr>
        <w:t xml:space="preserve"> отчётности</w:t>
      </w:r>
      <w:r>
        <w:rPr>
          <w:rFonts w:ascii="Arial" w:eastAsia="Times New Roman" w:hAnsi="Arial" w:cs="Arial"/>
          <w:color w:val="000000"/>
          <w:lang w:eastAsia="ru-RU"/>
        </w:rPr>
        <w:t>.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Calibri" w:eastAsia="Times New Roman" w:hAnsi="Calibri" w:cs="Calibri"/>
          <w:color w:val="1A1A1A"/>
          <w:lang w:eastAsia="ru-RU"/>
        </w:rPr>
        <w:t> 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Arial" w:eastAsia="Times New Roman" w:hAnsi="Arial" w:cs="Arial"/>
          <w:color w:val="000000"/>
          <w:lang w:eastAsia="ru-RU"/>
        </w:rPr>
        <w:t>ООО «Аудиторская фирма» информирует пользователей Государственного информационного ресурса бухгалтерской (финансовой) отчётности (ГИР БО) о фактах размещения в ресурсе информации, не соответствующей действительности и не подтверждённой нашим аудиторским заключением.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Calibri" w:eastAsia="Times New Roman" w:hAnsi="Calibri" w:cs="Calibri"/>
          <w:color w:val="1A1A1A"/>
          <w:lang w:eastAsia="ru-RU"/>
        </w:rPr>
        <w:t> 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Arial" w:eastAsia="Times New Roman" w:hAnsi="Arial" w:cs="Arial"/>
          <w:color w:val="000000"/>
          <w:lang w:eastAsia="ru-RU"/>
        </w:rPr>
        <w:t>1. ООО «</w:t>
      </w:r>
      <w:proofErr w:type="spellStart"/>
      <w:r w:rsidRPr="007905AF">
        <w:rPr>
          <w:rFonts w:ascii="Arial" w:eastAsia="Times New Roman" w:hAnsi="Arial" w:cs="Arial"/>
          <w:color w:val="000000"/>
          <w:lang w:eastAsia="ru-RU"/>
        </w:rPr>
        <w:t>Милеком</w:t>
      </w:r>
      <w:proofErr w:type="spellEnd"/>
      <w:r w:rsidRPr="007905AF">
        <w:rPr>
          <w:rFonts w:ascii="Arial" w:eastAsia="Times New Roman" w:hAnsi="Arial" w:cs="Arial"/>
          <w:color w:val="000000"/>
          <w:lang w:eastAsia="ru-RU"/>
        </w:rPr>
        <w:t>»</w:t>
      </w:r>
      <w:r w:rsidRPr="007905AF">
        <w:t xml:space="preserve"> </w:t>
      </w:r>
      <w:r>
        <w:t>(</w:t>
      </w:r>
      <w:r w:rsidRPr="007905AF">
        <w:rPr>
          <w:rFonts w:ascii="Arial" w:eastAsia="Times New Roman" w:hAnsi="Arial" w:cs="Arial"/>
          <w:color w:val="000000"/>
          <w:lang w:eastAsia="ru-RU"/>
        </w:rPr>
        <w:t>ОГРН 1062224063142</w:t>
      </w:r>
      <w:r>
        <w:rPr>
          <w:rFonts w:ascii="Arial" w:eastAsia="Times New Roman" w:hAnsi="Arial" w:cs="Arial"/>
          <w:color w:val="000000"/>
          <w:lang w:eastAsia="ru-RU"/>
        </w:rPr>
        <w:t>)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Calibri" w:eastAsia="Times New Roman" w:hAnsi="Calibri" w:cs="Calibri"/>
          <w:color w:val="1A1A1A"/>
          <w:lang w:eastAsia="ru-RU"/>
        </w:rPr>
        <w:t> 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Arial" w:eastAsia="Times New Roman" w:hAnsi="Arial" w:cs="Arial"/>
          <w:color w:val="000000"/>
          <w:lang w:eastAsia="ru-RU"/>
        </w:rPr>
        <w:t>В феврале 2025 года ООО «Агентство «Налоги и финансовое право» выдала аудиторское заключение по бухгалтерской (финансовой) отчётности ООО «</w:t>
      </w:r>
      <w:proofErr w:type="spellStart"/>
      <w:r w:rsidRPr="007905AF">
        <w:rPr>
          <w:rFonts w:ascii="Arial" w:eastAsia="Times New Roman" w:hAnsi="Arial" w:cs="Arial"/>
          <w:color w:val="000000"/>
          <w:lang w:eastAsia="ru-RU"/>
        </w:rPr>
        <w:t>Милеком</w:t>
      </w:r>
      <w:proofErr w:type="spellEnd"/>
      <w:r w:rsidRPr="007905AF">
        <w:rPr>
          <w:rFonts w:ascii="Arial" w:eastAsia="Times New Roman" w:hAnsi="Arial" w:cs="Arial"/>
          <w:color w:val="000000"/>
          <w:lang w:eastAsia="ru-RU"/>
        </w:rPr>
        <w:t>» за 2024 год. 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Arial" w:eastAsia="Times New Roman" w:hAnsi="Arial" w:cs="Arial"/>
          <w:color w:val="000000"/>
          <w:lang w:eastAsia="ru-RU"/>
        </w:rPr>
        <w:t>В марте 2025 года выяснилось, что в ходе проведения аудита Обществом не была предоставлена полная информация, в частности решение Общества— о начале процедуры реорганизации. После внесения соответствующих изменений в бухгалтерскую отчётность за 2024 г. и предоставления обновлённого комплекта документов аудитору, ООО «Агентство «Налоги и финансовое право» выдало новое аудиторское заключение, заменившее ранее выданное.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Calibri" w:eastAsia="Times New Roman" w:hAnsi="Calibri" w:cs="Calibri"/>
          <w:color w:val="1A1A1A"/>
          <w:lang w:eastAsia="ru-RU"/>
        </w:rPr>
        <w:t> 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Arial" w:eastAsia="Times New Roman" w:hAnsi="Arial" w:cs="Arial"/>
          <w:color w:val="000000"/>
          <w:lang w:eastAsia="ru-RU"/>
        </w:rPr>
        <w:t>Важно: 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Arial" w:eastAsia="Times New Roman" w:hAnsi="Arial" w:cs="Arial"/>
          <w:color w:val="000000"/>
          <w:lang w:eastAsia="ru-RU"/>
        </w:rPr>
        <w:t>Несмотря на замену аудиторского заключения, ООО «</w:t>
      </w:r>
      <w:proofErr w:type="spellStart"/>
      <w:r w:rsidRPr="007905AF">
        <w:rPr>
          <w:rFonts w:ascii="Arial" w:eastAsia="Times New Roman" w:hAnsi="Arial" w:cs="Arial"/>
          <w:color w:val="000000"/>
          <w:lang w:eastAsia="ru-RU"/>
        </w:rPr>
        <w:t>Милеком</w:t>
      </w:r>
      <w:proofErr w:type="spellEnd"/>
      <w:r w:rsidRPr="007905AF">
        <w:rPr>
          <w:rFonts w:ascii="Arial" w:eastAsia="Times New Roman" w:hAnsi="Arial" w:cs="Arial"/>
          <w:color w:val="000000"/>
          <w:lang w:eastAsia="ru-RU"/>
        </w:rPr>
        <w:t>» не внесло изменения в сведения, размещённые в ГИР БО: на сайте по-прежнему размещены устаревшие данные отчётности и прежнее аудиторское заключение, что вводит пользователей в заблуждение. 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Arial" w:eastAsia="Times New Roman" w:hAnsi="Arial" w:cs="Arial"/>
          <w:color w:val="000000"/>
          <w:lang w:eastAsia="ru-RU"/>
        </w:rPr>
        <w:t>Мы настоятельно рекомендуем пользователям ГИР БО учитывать данную информацию и запрашивать актуальные документы непосредственно у аудиторской организации.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Calibri" w:eastAsia="Times New Roman" w:hAnsi="Calibri" w:cs="Calibri"/>
          <w:color w:val="1A1A1A"/>
          <w:lang w:eastAsia="ru-RU"/>
        </w:rPr>
        <w:t> 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Arial" w:eastAsia="Times New Roman" w:hAnsi="Arial" w:cs="Arial"/>
          <w:color w:val="000000"/>
          <w:lang w:eastAsia="ru-RU"/>
        </w:rPr>
        <w:t>2. ООО «Гибрид»</w:t>
      </w:r>
      <w:r>
        <w:rPr>
          <w:rFonts w:ascii="Arial" w:eastAsia="Times New Roman" w:hAnsi="Arial" w:cs="Arial"/>
          <w:color w:val="000000"/>
          <w:lang w:eastAsia="ru-RU"/>
        </w:rPr>
        <w:t xml:space="preserve"> (</w:t>
      </w:r>
      <w:r w:rsidRPr="007905AF">
        <w:rPr>
          <w:rFonts w:ascii="Arial" w:eastAsia="Times New Roman" w:hAnsi="Arial" w:cs="Arial"/>
          <w:color w:val="000000"/>
          <w:lang w:eastAsia="ru-RU"/>
        </w:rPr>
        <w:t>ОГРН 1146829000988</w:t>
      </w:r>
      <w:r>
        <w:rPr>
          <w:rFonts w:ascii="Arial" w:eastAsia="Times New Roman" w:hAnsi="Arial" w:cs="Arial"/>
          <w:color w:val="000000"/>
          <w:lang w:eastAsia="ru-RU"/>
        </w:rPr>
        <w:t>)</w:t>
      </w:r>
      <w:bookmarkStart w:id="0" w:name="_GoBack"/>
      <w:bookmarkEnd w:id="0"/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Calibri" w:eastAsia="Times New Roman" w:hAnsi="Calibri" w:cs="Calibri"/>
          <w:color w:val="1A1A1A"/>
          <w:lang w:eastAsia="ru-RU"/>
        </w:rPr>
        <w:t> 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Arial" w:eastAsia="Times New Roman" w:hAnsi="Arial" w:cs="Arial"/>
          <w:color w:val="000000"/>
          <w:lang w:eastAsia="ru-RU"/>
        </w:rPr>
        <w:t>В августе 2025 года было установлено, что в ГИР БО размещена новая редакция бухгалтерской отчётности ООО «Гибрид» за 2024 год, в которой скорректированы показатели выручки и прочих расходов на сумму 488 млн рублей. Указанные изменения связаны с развернутым признанием скидки, предоставленной покупателю.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Arial" w:eastAsia="Times New Roman" w:hAnsi="Arial" w:cs="Arial"/>
          <w:color w:val="000000"/>
          <w:lang w:eastAsia="ru-RU"/>
        </w:rPr>
        <w:t>Однако, аудиторское заключение по исправленной отчётности было выдано другой аудиторской организацией. При этом в сведениях о проведённом аудите на сайте ГИР БО ошибочно указаны реквизиты нашей организации (ИНН и ОГРН), что создаёт ложное впечатление, будто мы проводили аудит скорректированной отчётности.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Calibri" w:eastAsia="Times New Roman" w:hAnsi="Calibri" w:cs="Calibri"/>
          <w:color w:val="1A1A1A"/>
          <w:lang w:eastAsia="ru-RU"/>
        </w:rPr>
        <w:t> 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Arial" w:eastAsia="Times New Roman" w:hAnsi="Arial" w:cs="Arial"/>
          <w:color w:val="000000"/>
          <w:lang w:eastAsia="ru-RU"/>
        </w:rPr>
        <w:t>Отметим: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Arial" w:eastAsia="Times New Roman" w:hAnsi="Arial" w:cs="Arial"/>
          <w:color w:val="000000"/>
          <w:lang w:eastAsia="ru-RU"/>
        </w:rPr>
        <w:t>- ООО «Гибрид» не уведомляло нас о внесении изменений в отчётность и не обращалось за согласованием замены заключения.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Arial" w:eastAsia="Times New Roman" w:hAnsi="Arial" w:cs="Arial"/>
          <w:color w:val="000000"/>
          <w:lang w:eastAsia="ru-RU"/>
        </w:rPr>
        <w:lastRenderedPageBreak/>
        <w:t>- Мы не давали согласия на использование наших реквизитов при размещении новой отчётности.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Arial" w:eastAsia="Times New Roman" w:hAnsi="Arial" w:cs="Arial"/>
          <w:color w:val="000000"/>
          <w:lang w:eastAsia="ru-RU"/>
        </w:rPr>
        <w:t>- Новый аудитор не связывался с нами в порядке, предусмотренном кодексам этики аудиторов.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Arial" w:eastAsia="Times New Roman" w:hAnsi="Arial" w:cs="Arial"/>
          <w:color w:val="000000"/>
          <w:lang w:eastAsia="ru-RU"/>
        </w:rPr>
        <w:t>Мы расцениваем данную ситуацию как нарушение профессиональных и этических норм, а также как введение пользователей в заблуждение относительно участия нашей организации в аудите скорректированных данных.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Calibri" w:eastAsia="Times New Roman" w:hAnsi="Calibri" w:cs="Calibri"/>
          <w:color w:val="1A1A1A"/>
          <w:lang w:eastAsia="ru-RU"/>
        </w:rPr>
        <w:t> 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Arial" w:eastAsia="Times New Roman" w:hAnsi="Arial" w:cs="Arial"/>
          <w:color w:val="000000"/>
          <w:lang w:eastAsia="ru-RU"/>
        </w:rPr>
        <w:t>ООО «Агентство «Налоги и финансовое право» призывает: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Arial" w:eastAsia="Times New Roman" w:hAnsi="Arial" w:cs="Arial"/>
          <w:color w:val="000000"/>
          <w:lang w:eastAsia="ru-RU"/>
        </w:rPr>
        <w:t>- Пользователей ГИР БО внимательно проверять актуальность и достоверность размещённых сведений.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Arial" w:eastAsia="Times New Roman" w:hAnsi="Arial" w:cs="Arial"/>
          <w:color w:val="000000"/>
          <w:lang w:eastAsia="ru-RU"/>
        </w:rPr>
        <w:t xml:space="preserve">- </w:t>
      </w:r>
      <w:proofErr w:type="spellStart"/>
      <w:r w:rsidRPr="007905AF">
        <w:rPr>
          <w:rFonts w:ascii="Arial" w:eastAsia="Times New Roman" w:hAnsi="Arial" w:cs="Arial"/>
          <w:color w:val="000000"/>
          <w:lang w:eastAsia="ru-RU"/>
        </w:rPr>
        <w:t>Аудируемые</w:t>
      </w:r>
      <w:proofErr w:type="spellEnd"/>
      <w:r w:rsidRPr="007905AF">
        <w:rPr>
          <w:rFonts w:ascii="Arial" w:eastAsia="Times New Roman" w:hAnsi="Arial" w:cs="Arial"/>
          <w:color w:val="000000"/>
          <w:lang w:eastAsia="ru-RU"/>
        </w:rPr>
        <w:t xml:space="preserve"> организации соблюдать требования законодательства и международных стандартов аудита, включая обязанности по уведомлению предыдущего аудитора.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Arial" w:eastAsia="Times New Roman" w:hAnsi="Arial" w:cs="Arial"/>
          <w:color w:val="000000"/>
          <w:lang w:eastAsia="ru-RU"/>
        </w:rPr>
        <w:t>- Ответственные органы обратить внимание на случаи некорректного отражения аудиторской информации в государственных информационных системах.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Calibri" w:eastAsia="Times New Roman" w:hAnsi="Calibri" w:cs="Calibri"/>
          <w:color w:val="1A1A1A"/>
          <w:lang w:eastAsia="ru-RU"/>
        </w:rPr>
        <w:t> 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Arial" w:eastAsia="Times New Roman" w:hAnsi="Arial" w:cs="Arial"/>
          <w:color w:val="000000"/>
          <w:lang w:eastAsia="ru-RU"/>
        </w:rPr>
        <w:t>По всем вопросам обращайтесь в ООО «Аудиторская фирма» по контактам, указанным на официальном сайте.</w:t>
      </w:r>
    </w:p>
    <w:p w:rsidR="007905AF" w:rsidRPr="007905AF" w:rsidRDefault="007905AF" w:rsidP="007905AF">
      <w:pPr>
        <w:shd w:val="clear" w:color="auto" w:fill="FFFFFF"/>
        <w:spacing w:line="233" w:lineRule="atLeast"/>
        <w:rPr>
          <w:rFonts w:ascii="Calibri" w:eastAsia="Times New Roman" w:hAnsi="Calibri" w:cs="Calibri"/>
          <w:color w:val="1A1A1A"/>
          <w:lang w:eastAsia="ru-RU"/>
        </w:rPr>
      </w:pPr>
      <w:r w:rsidRPr="007905AF">
        <w:rPr>
          <w:rFonts w:ascii="Calibri" w:eastAsia="Times New Roman" w:hAnsi="Calibri" w:cs="Calibri"/>
          <w:color w:val="1A1A1A"/>
          <w:lang w:eastAsia="ru-RU"/>
        </w:rPr>
        <w:t> </w:t>
      </w:r>
    </w:p>
    <w:p w:rsidR="00944ED2" w:rsidRDefault="00944ED2"/>
    <w:sectPr w:rsidR="0094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C6"/>
    <w:rsid w:val="007905AF"/>
    <w:rsid w:val="00944ED2"/>
    <w:rsid w:val="00A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4495"/>
  <w15:chartTrackingRefBased/>
  <w15:docId w15:val="{D3CCF1E2-B35E-47CB-9C74-17C48A9B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61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6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4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46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1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0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4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1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4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1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7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1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6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97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8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3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8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5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0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3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6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3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6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9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Екатерина Алексеевна</dc:creator>
  <cp:keywords/>
  <dc:description/>
  <cp:lastModifiedBy>Степанова Екатерина Алексеевна</cp:lastModifiedBy>
  <cp:revision>2</cp:revision>
  <dcterms:created xsi:type="dcterms:W3CDTF">2025-09-01T05:12:00Z</dcterms:created>
  <dcterms:modified xsi:type="dcterms:W3CDTF">2025-09-01T05:15:00Z</dcterms:modified>
</cp:coreProperties>
</file>